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057EF9E">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抗菌洗手液等项目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2025年2月20日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9558"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963"/>
        <w:gridCol w:w="1350"/>
        <w:gridCol w:w="1552"/>
      </w:tblGrid>
      <w:tr w14:paraId="0466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3F0604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979310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37477F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B1ED5E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规格</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F54C9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1E2B6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F38A5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37B5D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7C6119D">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9777770">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抗菌洗手液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966680">
            <w:pPr>
              <w:keepNext w:val="0"/>
              <w:keepLines w:val="0"/>
              <w:widowControl/>
              <w:suppressLineNumbers w:val="0"/>
              <w:jc w:val="center"/>
              <w:textAlignment w:val="center"/>
              <w:rPr>
                <w:u w:val="none"/>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D9D0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F81020">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6800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86C76CF">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9.15</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A80B1D">
            <w:pPr>
              <w:keepNext w:val="0"/>
              <w:keepLines w:val="0"/>
              <w:widowControl/>
              <w:suppressLineNumbers w:val="0"/>
              <w:jc w:val="center"/>
              <w:textAlignment w:val="center"/>
              <w:rPr>
                <w:rFonts w:hint="default"/>
                <w:u w:val="none"/>
                <w:lang w:val="en-US"/>
              </w:rPr>
            </w:pPr>
            <w:r>
              <w:rPr>
                <w:rFonts w:hint="eastAsia" w:ascii="宋体" w:hAnsi="宋体" w:eastAsia="宋体" w:cs="宋体"/>
                <w:i w:val="0"/>
                <w:iCs w:val="0"/>
                <w:color w:val="000000"/>
                <w:kern w:val="0"/>
                <w:sz w:val="22"/>
                <w:szCs w:val="22"/>
                <w:u w:val="none"/>
                <w:lang w:val="en-US" w:eastAsia="zh-CN" w:bidi="ar"/>
              </w:rPr>
              <w:t>62220</w:t>
            </w:r>
          </w:p>
        </w:tc>
      </w:tr>
      <w:tr w14:paraId="5994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3D536D6">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1A37E0E">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抗菌洗手液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4C811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361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B14813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4000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CA4603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25.12</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8BAF1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100480</w:t>
            </w:r>
          </w:p>
        </w:tc>
      </w:tr>
      <w:tr w14:paraId="79DA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134C85E">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C0C93D0">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免洗手消毒液/免洗外科手消毒凝胶</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EB885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99896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C54E03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8700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37D61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12.9</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CC6290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112230</w:t>
            </w:r>
          </w:p>
        </w:tc>
      </w:tr>
      <w:tr w14:paraId="09E8F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17E3FD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E55BB18">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免洗手消毒液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300EC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4F6F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2739AD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7020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9B3F98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27.98</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422D1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196419.6</w:t>
            </w:r>
          </w:p>
        </w:tc>
      </w:tr>
      <w:tr w14:paraId="7F20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AFA36F0">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3238EC">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消毒泡腾片/泡腾消毒片</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DEA33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078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r>
              <w:rPr>
                <w:rStyle w:val="15"/>
                <w:lang w:val="en-US" w:eastAsia="zh-CN" w:bidi="ar"/>
              </w:rPr>
              <w:t>片</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DA0E64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14200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619907">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7.9</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CBC2F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112180</w:t>
            </w:r>
          </w:p>
        </w:tc>
      </w:tr>
      <w:tr w14:paraId="4882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90CE8D9">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6B99959">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84消毒液/ 八四消毒液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F03924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AFE18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1C3221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2100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DA6740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E8B369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2940</w:t>
            </w:r>
          </w:p>
        </w:tc>
      </w:tr>
      <w:tr w14:paraId="41DD2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CA1CBF7">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2F18856">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表面消毒巾（含醇型）</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0A93C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BEEB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50片/包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A99D8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5800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DB3C46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9.3</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C495A2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53940</w:t>
            </w:r>
          </w:p>
        </w:tc>
      </w:tr>
      <w:tr w14:paraId="425CE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C9B9E8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D16742">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表面消毒巾（B型）</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845A6E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C9F4E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bookmarkStart w:id="1" w:name="_GoBack"/>
            <w:bookmarkEnd w:id="1"/>
            <w:r>
              <w:rPr>
                <w:rFonts w:hint="eastAsia" w:ascii="宋体" w:hAnsi="宋体" w:eastAsia="宋体" w:cs="宋体"/>
                <w:i w:val="0"/>
                <w:iCs w:val="0"/>
                <w:color w:val="000000"/>
                <w:kern w:val="0"/>
                <w:sz w:val="22"/>
                <w:szCs w:val="22"/>
                <w:u w:val="none"/>
                <w:lang w:val="en-US" w:eastAsia="zh-CN" w:bidi="ar"/>
              </w:rPr>
              <w:t>0片/包</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D4BD2C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1140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53F5B9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B5F552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18240</w:t>
            </w:r>
          </w:p>
        </w:tc>
      </w:tr>
      <w:tr w14:paraId="38B2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64A8FC">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323E55E">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碘伏消毒液100ml</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63FEE83">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B181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156761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23000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4C21C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EB1322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27600</w:t>
            </w:r>
          </w:p>
        </w:tc>
      </w:tr>
      <w:tr w14:paraId="02AE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7497C1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05AB28">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碘伏消毒液500ml</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6DC3F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EDD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812306">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7900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CB4CD9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4.7</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2714FB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37130</w:t>
            </w:r>
          </w:p>
        </w:tc>
      </w:tr>
      <w:tr w14:paraId="6E958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C9BAC52">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1E4C493">
            <w:pPr>
              <w:keepNext w:val="0"/>
              <w:keepLines w:val="0"/>
              <w:widowControl/>
              <w:suppressLineNumbers w:val="0"/>
              <w:jc w:val="left"/>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复方碘酒消毒液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B44AB2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5BE66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A0F0A9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1500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C4EBCAB">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8.5</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CB19EA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12750</w:t>
            </w:r>
          </w:p>
        </w:tc>
      </w:tr>
      <w:tr w14:paraId="1AB5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7962C7C">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6315178">
            <w:pPr>
              <w:keepNext w:val="0"/>
              <w:keepLines w:val="0"/>
              <w:widowControl/>
              <w:suppressLineNumbers w:val="0"/>
              <w:jc w:val="left"/>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复方新洁尔灭消毒液/新洁尔灭消毒液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DAC5D8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8EBB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F76396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130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D3335B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CC443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260</w:t>
            </w:r>
          </w:p>
        </w:tc>
      </w:tr>
      <w:tr w14:paraId="3D340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F2F7FB5">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5D415CD">
            <w:pPr>
              <w:keepNext w:val="0"/>
              <w:keepLines w:val="0"/>
              <w:widowControl/>
              <w:suppressLineNumbers w:val="0"/>
              <w:jc w:val="center"/>
              <w:textAlignment w:val="center"/>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iCs w:val="0"/>
                <w:color w:val="000000"/>
                <w:kern w:val="0"/>
                <w:sz w:val="22"/>
                <w:szCs w:val="22"/>
                <w:u w:val="none"/>
                <w:lang w:val="en-US" w:eastAsia="zh-CN" w:bidi="ar"/>
              </w:rPr>
              <w:t>聚维酮碘黏膜冲洗消毒液</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60C410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瓶</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A95F0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60ml</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AEFBCF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900</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8BC28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B34E3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2340</w:t>
            </w:r>
          </w:p>
        </w:tc>
      </w:tr>
      <w:tr w14:paraId="0F02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429B5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6856"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86B50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E22FB0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rPr>
                <w:rFonts w:hint="default" w:eastAsiaTheme="minorEastAsia"/>
                <w:u w:val="none"/>
                <w:lang w:val="en-US" w:eastAsia="zh-CN"/>
              </w:rPr>
            </w:pPr>
            <w:r>
              <w:rPr>
                <w:rFonts w:hint="eastAsia" w:ascii="宋体" w:hAnsi="宋体" w:eastAsia="宋体" w:cs="宋体"/>
                <w:i w:val="0"/>
                <w:iCs w:val="0"/>
                <w:color w:val="000000"/>
                <w:kern w:val="0"/>
                <w:sz w:val="24"/>
                <w:szCs w:val="24"/>
                <w:u w:val="none"/>
                <w:lang w:val="en-US" w:eastAsia="zh-CN" w:bidi="ar"/>
              </w:rPr>
              <w:t>738729.6</w:t>
            </w:r>
          </w:p>
        </w:tc>
      </w:tr>
      <w:tr w14:paraId="20F1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3E51C9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56276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9F3DDE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提出供货要求5</w:t>
            </w:r>
            <w:r>
              <w:rPr>
                <w:rFonts w:hint="eastAsia" w:ascii="宋体" w:hAnsi="宋体" w:eastAsia="宋体" w:cs="宋体"/>
                <w:i w:val="0"/>
                <w:caps w:val="0"/>
                <w:color w:val="000000"/>
                <w:spacing w:val="0"/>
                <w:sz w:val="24"/>
                <w:szCs w:val="24"/>
                <w:u w:val="none"/>
              </w:rPr>
              <w:t>日内。</w:t>
            </w:r>
          </w:p>
        </w:tc>
      </w:tr>
      <w:tr w14:paraId="0406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91505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3</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55B63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62F6A5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1</w:t>
            </w:r>
            <w:r>
              <w:rPr>
                <w:rFonts w:hint="eastAsia" w:ascii="宋体" w:hAnsi="宋体" w:eastAsia="宋体" w:cs="宋体"/>
                <w:i w:val="0"/>
                <w:caps w:val="0"/>
                <w:color w:val="000000"/>
                <w:spacing w:val="0"/>
                <w:sz w:val="24"/>
                <w:szCs w:val="24"/>
                <w:u w:val="none"/>
              </w:rPr>
              <w:t>年</w:t>
            </w:r>
          </w:p>
        </w:tc>
      </w:tr>
      <w:tr w14:paraId="3C519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04B51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4</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ACB1A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625714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按季度据实结算</w:t>
            </w:r>
          </w:p>
        </w:tc>
      </w:tr>
      <w:tr w14:paraId="770F0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0A7F1F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5</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6E322B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CFDF6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u w:val="none"/>
                <w:lang w:eastAsia="zh-CN"/>
              </w:rPr>
            </w:pPr>
            <w:r>
              <w:rPr>
                <w:rFonts w:hint="eastAsia"/>
                <w:u w:val="none"/>
                <w:lang w:eastAsia="zh-CN"/>
              </w:rPr>
              <w:t>鄂尔多斯市中心医院</w:t>
            </w:r>
          </w:p>
        </w:tc>
      </w:tr>
      <w:tr w14:paraId="60A4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89E4A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6</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6872BD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合同期</w:t>
            </w:r>
          </w:p>
        </w:tc>
        <w:tc>
          <w:tcPr>
            <w:tcW w:w="6643"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E11D6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u w:val="none"/>
                <w:lang w:val="en-US" w:eastAsia="zh-CN"/>
              </w:rPr>
            </w:pPr>
            <w:r>
              <w:rPr>
                <w:rFonts w:hint="eastAsia"/>
                <w:u w:val="none"/>
                <w:lang w:val="en-US" w:eastAsia="zh-CN"/>
              </w:rPr>
              <w:t>1年</w:t>
            </w:r>
          </w:p>
        </w:tc>
      </w:tr>
    </w:tbl>
    <w:p w14:paraId="5E661671">
      <w:pPr>
        <w:jc w:val="left"/>
        <w:rPr>
          <w:rFonts w:hint="eastAsia" w:ascii="宋体" w:hAnsi="宋体"/>
          <w:bCs/>
          <w:kern w:val="44"/>
          <w:sz w:val="24"/>
          <w:szCs w:val="24"/>
          <w:lang w:val="zh-CN"/>
        </w:rPr>
      </w:pPr>
    </w:p>
    <w:p w14:paraId="41BF6C3F">
      <w:pPr>
        <w:pStyle w:val="4"/>
        <w:rPr>
          <w:rFonts w:hint="eastAsia" w:ascii="仿宋" w:hAnsi="仿宋" w:eastAsia="仿宋" w:cs="仿宋"/>
          <w:sz w:val="32"/>
          <w:szCs w:val="32"/>
          <w:lang w:val="en-US"/>
        </w:rPr>
      </w:pPr>
      <w:r>
        <w:rPr>
          <w:rFonts w:hint="eastAsia" w:ascii="仿宋" w:hAnsi="仿宋" w:eastAsia="仿宋" w:cs="仿宋"/>
          <w:sz w:val="32"/>
          <w:szCs w:val="32"/>
          <w:lang w:val="en-US" w:eastAsia="zh-CN"/>
        </w:rPr>
        <w:t>二、</w:t>
      </w:r>
      <w:r>
        <w:rPr>
          <w:rFonts w:hint="eastAsia" w:ascii="仿宋" w:hAnsi="仿宋" w:eastAsia="仿宋" w:cs="仿宋"/>
          <w:sz w:val="32"/>
          <w:szCs w:val="32"/>
          <w:lang w:val="en-US"/>
        </w:rPr>
        <w:t>技术要求</w:t>
      </w:r>
    </w:p>
    <w:p w14:paraId="19CFEAF2">
      <w:pPr>
        <w:spacing w:line="600" w:lineRule="exact"/>
        <w:rPr>
          <w:rFonts w:hint="eastAsia" w:ascii="仿宋" w:hAnsi="仿宋" w:eastAsia="仿宋" w:cs="仿宋"/>
          <w:sz w:val="32"/>
          <w:szCs w:val="32"/>
          <w:u w:val="single"/>
        </w:rPr>
      </w:pPr>
      <w:r>
        <w:rPr>
          <w:rFonts w:hint="eastAsia" w:ascii="仿宋" w:hAnsi="仿宋" w:eastAsia="仿宋" w:cs="仿宋"/>
          <w:sz w:val="32"/>
          <w:szCs w:val="32"/>
        </w:rPr>
        <w:t>（一）项目基本情况介绍：</w:t>
      </w:r>
      <w:r>
        <w:rPr>
          <w:rFonts w:hint="eastAsia" w:ascii="仿宋" w:hAnsi="仿宋" w:eastAsia="仿宋" w:cs="仿宋"/>
          <w:sz w:val="32"/>
          <w:szCs w:val="32"/>
          <w:u w:val="single"/>
        </w:rPr>
        <w:t>根据我院《招标采购管理办法》的要求，因我院消毒液的合同到期，东康两部需求量较大，故需进行统一招标采购，一年的使用量的预算7</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87296</w:t>
      </w:r>
      <w:r>
        <w:rPr>
          <w:rFonts w:hint="eastAsia" w:ascii="仿宋" w:hAnsi="仿宋" w:eastAsia="仿宋" w:cs="仿宋"/>
          <w:sz w:val="32"/>
          <w:szCs w:val="32"/>
          <w:u w:val="single"/>
        </w:rPr>
        <w:t>万元，拟通过院内招标采购的方式进行采购。</w:t>
      </w:r>
    </w:p>
    <w:p w14:paraId="75CA7EFA">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rPr>
        <w:t>二）技术参数和要求（功能和质量）</w:t>
      </w:r>
    </w:p>
    <w:tbl>
      <w:tblPr>
        <w:tblStyle w:val="10"/>
        <w:tblW w:w="9810" w:type="dxa"/>
        <w:jc w:val="center"/>
        <w:tblLayout w:type="fixed"/>
        <w:tblCellMar>
          <w:top w:w="0" w:type="dxa"/>
          <w:left w:w="108" w:type="dxa"/>
          <w:bottom w:w="0" w:type="dxa"/>
          <w:right w:w="108" w:type="dxa"/>
        </w:tblCellMar>
      </w:tblPr>
      <w:tblGrid>
        <w:gridCol w:w="1555"/>
        <w:gridCol w:w="995"/>
        <w:gridCol w:w="7260"/>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995"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260"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260" w:type="dxa"/>
            <w:tcBorders>
              <w:top w:val="single" w:color="auto" w:sz="4" w:space="0"/>
              <w:left w:val="nil"/>
              <w:bottom w:val="single" w:color="auto" w:sz="4" w:space="0"/>
              <w:right w:val="single" w:color="auto" w:sz="4" w:space="0"/>
            </w:tcBorders>
            <w:vAlign w:val="center"/>
          </w:tcPr>
          <w:p w14:paraId="526E5D6A">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抗菌洗手液:</w:t>
            </w:r>
            <w:r>
              <w:rPr>
                <w:rFonts w:hint="eastAsia" w:ascii="宋体" w:hAnsi="宋体" w:eastAsia="宋体" w:cs="仿宋"/>
                <w:szCs w:val="21"/>
              </w:rPr>
              <w:t>【主要成分及含量】本品以三氯羟基二苯醚为主要有效成分的抗菌洗手液，三氯羟基二苯醚含量为0.19%-0.23%(W/W)</w:t>
            </w:r>
          </w:p>
          <w:p w14:paraId="0C11CCBF">
            <w:pPr>
              <w:widowControl/>
              <w:jc w:val="left"/>
              <w:rPr>
                <w:rFonts w:hint="eastAsia" w:ascii="宋体" w:hAnsi="宋体" w:eastAsia="宋体" w:cs="仿宋"/>
                <w:szCs w:val="21"/>
              </w:rPr>
            </w:pPr>
            <w:r>
              <w:rPr>
                <w:rFonts w:hint="eastAsia" w:ascii="宋体" w:hAnsi="宋体" w:eastAsia="宋体" w:cs="仿宋"/>
                <w:szCs w:val="21"/>
              </w:rPr>
              <w:t>【杀灭微生物类别】对肠道致病菌、化脓性球菌有杀灭作用</w:t>
            </w:r>
          </w:p>
          <w:p w14:paraId="1C4C5507">
            <w:pPr>
              <w:widowControl/>
              <w:jc w:val="left"/>
              <w:rPr>
                <w:rFonts w:hint="eastAsia" w:ascii="宋体" w:hAnsi="宋体" w:eastAsia="宋体" w:cs="仿宋"/>
                <w:szCs w:val="21"/>
              </w:rPr>
            </w:pPr>
            <w:r>
              <w:rPr>
                <w:rFonts w:hint="eastAsia" w:ascii="宋体" w:hAnsi="宋体" w:eastAsia="宋体" w:cs="仿宋"/>
                <w:szCs w:val="21"/>
              </w:rPr>
              <w:t>【适用范围】适用于日常手部皮肤的清洁、去污及外科手第一遍洗手</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260" w:type="dxa"/>
            <w:tcBorders>
              <w:top w:val="single" w:color="auto" w:sz="4" w:space="0"/>
              <w:left w:val="nil"/>
              <w:bottom w:val="single" w:color="auto" w:sz="4" w:space="0"/>
              <w:right w:val="single" w:color="auto" w:sz="4" w:space="0"/>
            </w:tcBorders>
            <w:vAlign w:val="center"/>
          </w:tcPr>
          <w:p w14:paraId="10ECD239">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抗菌洗手液:</w:t>
            </w:r>
            <w:r>
              <w:rPr>
                <w:rFonts w:hint="eastAsia" w:ascii="宋体" w:hAnsi="宋体" w:eastAsia="宋体" w:cs="仿宋"/>
                <w:szCs w:val="21"/>
              </w:rPr>
              <w:t>【主要成分及含量】三氯羟基二苯醚含量(w/w)0.40%-0.50%</w:t>
            </w:r>
          </w:p>
          <w:p w14:paraId="58C8E7E2">
            <w:pPr>
              <w:widowControl/>
              <w:jc w:val="left"/>
              <w:rPr>
                <w:rFonts w:hint="eastAsia" w:ascii="宋体" w:hAnsi="宋体" w:eastAsia="宋体" w:cs="仿宋"/>
                <w:szCs w:val="21"/>
              </w:rPr>
            </w:pPr>
            <w:r>
              <w:rPr>
                <w:rFonts w:hint="eastAsia" w:ascii="宋体" w:hAnsi="宋体" w:eastAsia="宋体" w:cs="仿宋"/>
                <w:szCs w:val="21"/>
              </w:rPr>
              <w:t>【杀灭微生物类别】对大肠杆菌和金黄色葡萄球菌有抗菌作用</w:t>
            </w:r>
          </w:p>
          <w:p w14:paraId="168948BC">
            <w:pPr>
              <w:jc w:val="left"/>
              <w:rPr>
                <w:rFonts w:hint="eastAsia" w:ascii="宋体" w:hAnsi="宋体" w:eastAsia="宋体" w:cs="仿宋"/>
                <w:szCs w:val="21"/>
              </w:rPr>
            </w:pPr>
            <w:r>
              <w:rPr>
                <w:rFonts w:hint="eastAsia" w:ascii="宋体" w:hAnsi="宋体" w:eastAsia="宋体" w:cs="仿宋"/>
                <w:szCs w:val="21"/>
              </w:rPr>
              <w:t>【适用范围】外科术前医务人员的手部清洁，诊疗活动中医务人员的卫生洗手</w:t>
            </w:r>
          </w:p>
        </w:tc>
      </w:tr>
      <w:tr w14:paraId="013FD3B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70DEE2">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402381C2">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260" w:type="dxa"/>
            <w:tcBorders>
              <w:top w:val="single" w:color="auto" w:sz="4" w:space="0"/>
              <w:left w:val="nil"/>
              <w:bottom w:val="single" w:color="auto" w:sz="4" w:space="0"/>
              <w:right w:val="single" w:color="auto" w:sz="4" w:space="0"/>
            </w:tcBorders>
            <w:vAlign w:val="center"/>
          </w:tcPr>
          <w:p w14:paraId="6D1281E0">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免洗手消毒液/免洗外科手消毒凝胶:</w:t>
            </w:r>
            <w:r>
              <w:rPr>
                <w:rFonts w:hint="eastAsia" w:ascii="宋体" w:hAnsi="宋体" w:eastAsia="宋体" w:cs="仿宋"/>
                <w:szCs w:val="21"/>
              </w:rPr>
              <w:t>【主要成分及含量】本品是以乙醇和三氯羟基二苯醚为主要有效成分的消毒凝胶，乙醇含量为54%-66%(V/V),三氯羟基二苯醚含量为0.05%-0.06%(W/V)</w:t>
            </w:r>
          </w:p>
          <w:p w14:paraId="5B019317">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0151275E">
            <w:pPr>
              <w:jc w:val="left"/>
              <w:rPr>
                <w:rFonts w:hint="eastAsia" w:ascii="宋体" w:hAnsi="宋体" w:eastAsia="宋体" w:cs="仿宋"/>
                <w:szCs w:val="21"/>
              </w:rPr>
            </w:pPr>
            <w:r>
              <w:rPr>
                <w:rFonts w:hint="eastAsia" w:ascii="宋体" w:hAnsi="宋体" w:eastAsia="宋体" w:cs="仿宋"/>
                <w:szCs w:val="21"/>
              </w:rPr>
              <w:t>【适用范围】适用于卫生手和外科手消毒</w:t>
            </w:r>
          </w:p>
        </w:tc>
      </w:tr>
      <w:tr w14:paraId="695710E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9CAD79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7829C856">
            <w:pPr>
              <w:widowControl/>
              <w:jc w:val="center"/>
              <w:rPr>
                <w:rFonts w:hint="eastAsia" w:ascii="仿宋" w:hAnsi="仿宋" w:eastAsia="仿宋" w:cs="仿宋"/>
                <w:sz w:val="32"/>
                <w:szCs w:val="32"/>
              </w:rPr>
            </w:pPr>
            <w:r>
              <w:rPr>
                <w:rFonts w:hint="eastAsia" w:ascii="仿宋" w:hAnsi="仿宋" w:eastAsia="仿宋" w:cs="仿宋"/>
                <w:sz w:val="32"/>
                <w:szCs w:val="32"/>
              </w:rPr>
              <w:t>4</w:t>
            </w:r>
          </w:p>
        </w:tc>
        <w:tc>
          <w:tcPr>
            <w:tcW w:w="7260" w:type="dxa"/>
            <w:tcBorders>
              <w:top w:val="single" w:color="auto" w:sz="4" w:space="0"/>
              <w:left w:val="nil"/>
              <w:bottom w:val="single" w:color="auto" w:sz="4" w:space="0"/>
              <w:right w:val="single" w:color="auto" w:sz="4" w:space="0"/>
            </w:tcBorders>
            <w:vAlign w:val="center"/>
          </w:tcPr>
          <w:p w14:paraId="4D93F758">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免洗手消毒液:</w:t>
            </w:r>
            <w:r>
              <w:rPr>
                <w:rFonts w:hint="eastAsia" w:ascii="宋体" w:hAnsi="宋体" w:eastAsia="宋体" w:cs="仿宋"/>
                <w:szCs w:val="21"/>
              </w:rPr>
              <w:t>【主要成分及含量】三氯羟基二苯醚含量(w/w)0.22%-0.26%、</w:t>
            </w:r>
            <w:r>
              <w:rPr>
                <w:rFonts w:hint="eastAsia" w:ascii="宋体" w:hAnsi="宋体" w:eastAsia="宋体" w:cs="仿宋"/>
                <w:szCs w:val="21"/>
                <w:lang w:val="en-US" w:eastAsia="zh-CN"/>
              </w:rPr>
              <w:t>乙醇</w:t>
            </w:r>
            <w:r>
              <w:rPr>
                <w:rFonts w:hint="eastAsia" w:ascii="宋体" w:hAnsi="宋体" w:eastAsia="宋体" w:cs="仿宋"/>
                <w:szCs w:val="21"/>
              </w:rPr>
              <w:t>含量(w/w)50.00%-60.00%</w:t>
            </w:r>
          </w:p>
          <w:p w14:paraId="7CD58986">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【杀灭微生物类别】可杀灭肠道致病菌、化脓性球菌、致病性酵母菌及医院感染常见细菌</w:t>
            </w:r>
          </w:p>
          <w:p w14:paraId="3CDC98D5">
            <w:pPr>
              <w:jc w:val="left"/>
              <w:rPr>
                <w:rFonts w:hint="eastAsia" w:ascii="宋体" w:hAnsi="宋体" w:eastAsia="宋体" w:cs="仿宋"/>
                <w:szCs w:val="21"/>
              </w:rPr>
            </w:pPr>
            <w:r>
              <w:rPr>
                <w:rFonts w:hint="eastAsia" w:ascii="宋体" w:hAnsi="宋体" w:eastAsia="宋体" w:cs="仿宋"/>
                <w:szCs w:val="21"/>
              </w:rPr>
              <w:t>【适用范围】用于外科手消毒和卫生手消毒</w:t>
            </w:r>
          </w:p>
          <w:p w14:paraId="48E81A0C">
            <w:pPr>
              <w:jc w:val="left"/>
              <w:rPr>
                <w:rFonts w:hint="default" w:ascii="宋体" w:hAnsi="宋体" w:eastAsia="宋体" w:cs="仿宋"/>
                <w:szCs w:val="21"/>
                <w:lang w:val="en-US" w:eastAsia="zh-CN"/>
              </w:rPr>
            </w:pPr>
            <w:r>
              <w:rPr>
                <w:rFonts w:hint="eastAsia" w:ascii="宋体" w:hAnsi="宋体" w:eastAsia="宋体" w:cs="仿宋"/>
                <w:szCs w:val="21"/>
                <w:lang w:val="en-US" w:eastAsia="zh-CN"/>
              </w:rPr>
              <w:t>免费提供约1600个免洗手液消毒支架</w:t>
            </w:r>
          </w:p>
        </w:tc>
      </w:tr>
      <w:tr w14:paraId="12CB594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5AFEF5B">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01488BCF">
            <w:pPr>
              <w:widowControl/>
              <w:jc w:val="center"/>
              <w:rPr>
                <w:rFonts w:hint="eastAsia" w:ascii="仿宋" w:hAnsi="仿宋" w:eastAsia="仿宋" w:cs="仿宋"/>
                <w:sz w:val="32"/>
                <w:szCs w:val="32"/>
              </w:rPr>
            </w:pPr>
            <w:r>
              <w:rPr>
                <w:rFonts w:hint="eastAsia" w:ascii="仿宋" w:hAnsi="仿宋" w:eastAsia="仿宋" w:cs="仿宋"/>
                <w:sz w:val="32"/>
                <w:szCs w:val="32"/>
              </w:rPr>
              <w:t>5</w:t>
            </w:r>
          </w:p>
        </w:tc>
        <w:tc>
          <w:tcPr>
            <w:tcW w:w="7260" w:type="dxa"/>
            <w:tcBorders>
              <w:top w:val="single" w:color="auto" w:sz="4" w:space="0"/>
              <w:left w:val="nil"/>
              <w:bottom w:val="single" w:color="auto" w:sz="4" w:space="0"/>
              <w:right w:val="single" w:color="auto" w:sz="4" w:space="0"/>
            </w:tcBorders>
            <w:vAlign w:val="center"/>
          </w:tcPr>
          <w:p w14:paraId="0CD1CE62">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消毒泡腾片/泡腾消毒片:</w:t>
            </w:r>
            <w:r>
              <w:rPr>
                <w:rFonts w:hint="eastAsia" w:ascii="宋体" w:hAnsi="宋体" w:eastAsia="宋体" w:cs="仿宋"/>
                <w:szCs w:val="21"/>
              </w:rPr>
              <w:t>【主要成分及含量】本品是以三氯异氰尿酸为主要有效成分的消毒片，有效氯含量为36%-44%(W/W)</w:t>
            </w:r>
          </w:p>
          <w:p w14:paraId="5184DEDE">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【杀灭微生物类别】可杀灭肠道致病菌和和化脓性球菌</w:t>
            </w:r>
          </w:p>
          <w:p w14:paraId="65F68FE2">
            <w:pPr>
              <w:jc w:val="left"/>
              <w:rPr>
                <w:rFonts w:hint="eastAsia" w:ascii="宋体" w:hAnsi="宋体" w:eastAsia="宋体" w:cs="仿宋"/>
                <w:szCs w:val="21"/>
              </w:rPr>
            </w:pPr>
            <w:r>
              <w:rPr>
                <w:rFonts w:hint="eastAsia" w:ascii="宋体" w:hAnsi="宋体" w:eastAsia="宋体" w:cs="仿宋"/>
                <w:szCs w:val="21"/>
              </w:rPr>
              <w:t>【适用范围】适用于一般物体表面消毒</w:t>
            </w:r>
          </w:p>
        </w:tc>
      </w:tr>
      <w:tr w14:paraId="7CFB396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0BA7D70">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3D6F5763">
            <w:pPr>
              <w:widowControl/>
              <w:jc w:val="center"/>
              <w:rPr>
                <w:rFonts w:hint="eastAsia" w:ascii="仿宋" w:hAnsi="仿宋" w:eastAsia="仿宋" w:cs="仿宋"/>
                <w:sz w:val="32"/>
                <w:szCs w:val="32"/>
              </w:rPr>
            </w:pPr>
            <w:r>
              <w:rPr>
                <w:rFonts w:hint="eastAsia" w:ascii="仿宋" w:hAnsi="仿宋" w:eastAsia="仿宋" w:cs="仿宋"/>
                <w:sz w:val="32"/>
                <w:szCs w:val="32"/>
              </w:rPr>
              <w:t>6</w:t>
            </w:r>
          </w:p>
        </w:tc>
        <w:tc>
          <w:tcPr>
            <w:tcW w:w="7260" w:type="dxa"/>
            <w:tcBorders>
              <w:top w:val="single" w:color="auto" w:sz="4" w:space="0"/>
              <w:left w:val="nil"/>
              <w:bottom w:val="single" w:color="auto" w:sz="4" w:space="0"/>
              <w:right w:val="single" w:color="auto" w:sz="4" w:space="0"/>
            </w:tcBorders>
            <w:vAlign w:val="center"/>
          </w:tcPr>
          <w:p w14:paraId="72E969D2">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84消毒液/ 八四消毒液:</w:t>
            </w:r>
            <w:r>
              <w:rPr>
                <w:rFonts w:hint="eastAsia" w:ascii="宋体" w:hAnsi="宋体" w:eastAsia="宋体" w:cs="仿宋"/>
                <w:szCs w:val="21"/>
              </w:rPr>
              <w:t>【主要成分及含量】本品是以次氯酸钠为主要有效成分的消毒液，有效氯含量为43g/L</w:t>
            </w:r>
            <w:r>
              <w:rPr>
                <w:rFonts w:hint="eastAsia" w:ascii="宋体" w:hAnsi="宋体" w:eastAsia="宋体" w:cs="仿宋"/>
                <w:szCs w:val="21"/>
                <w:u w:val="single"/>
              </w:rPr>
              <w:t>+</w:t>
            </w:r>
            <w:r>
              <w:rPr>
                <w:rFonts w:hint="eastAsia" w:ascii="宋体" w:hAnsi="宋体" w:eastAsia="宋体" w:cs="仿宋"/>
                <w:szCs w:val="21"/>
              </w:rPr>
              <w:t>6g/L</w:t>
            </w:r>
          </w:p>
          <w:p w14:paraId="7D50126B">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【杀灭微生物类别】可杀灭肠道致病菌、化脓性球菌、致病性酵母菌、医院感染常见细菌和细菌芽孢</w:t>
            </w:r>
          </w:p>
          <w:p w14:paraId="2218DA8D">
            <w:pPr>
              <w:jc w:val="left"/>
              <w:rPr>
                <w:rFonts w:hint="eastAsia" w:ascii="宋体" w:hAnsi="宋体" w:eastAsia="宋体" w:cs="仿宋"/>
                <w:szCs w:val="21"/>
              </w:rPr>
            </w:pPr>
            <w:r>
              <w:rPr>
                <w:rFonts w:hint="eastAsia" w:ascii="宋体" w:hAnsi="宋体" w:eastAsia="宋体" w:cs="仿宋"/>
                <w:szCs w:val="21"/>
              </w:rPr>
              <w:t>【适用范围】适用于一般物体表面消毒、织物消毒、瓜果蔬菜消毒、血液及粘液等体液污染物消毒、排泄物消毒、医疗废弃物消毒</w:t>
            </w:r>
          </w:p>
        </w:tc>
      </w:tr>
      <w:tr w14:paraId="77BD975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AC63B8A">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01632BA0">
            <w:pPr>
              <w:widowControl/>
              <w:jc w:val="center"/>
              <w:rPr>
                <w:rFonts w:hint="eastAsia" w:ascii="仿宋" w:hAnsi="仿宋" w:eastAsia="仿宋" w:cs="仿宋"/>
                <w:sz w:val="32"/>
                <w:szCs w:val="32"/>
              </w:rPr>
            </w:pPr>
            <w:r>
              <w:rPr>
                <w:rFonts w:hint="eastAsia" w:ascii="仿宋" w:hAnsi="仿宋" w:eastAsia="仿宋" w:cs="仿宋"/>
                <w:sz w:val="32"/>
                <w:szCs w:val="32"/>
              </w:rPr>
              <w:t>7</w:t>
            </w:r>
          </w:p>
        </w:tc>
        <w:tc>
          <w:tcPr>
            <w:tcW w:w="7260" w:type="dxa"/>
            <w:tcBorders>
              <w:top w:val="single" w:color="auto" w:sz="4" w:space="0"/>
              <w:left w:val="nil"/>
              <w:bottom w:val="single" w:color="auto" w:sz="4" w:space="0"/>
              <w:right w:val="single" w:color="auto" w:sz="4" w:space="0"/>
            </w:tcBorders>
            <w:vAlign w:val="center"/>
          </w:tcPr>
          <w:p w14:paraId="47D5F2D7">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表面消毒巾（含醇型）:</w:t>
            </w:r>
            <w:r>
              <w:rPr>
                <w:rFonts w:hint="eastAsia" w:ascii="宋体" w:hAnsi="宋体" w:eastAsia="宋体" w:cs="仿宋"/>
                <w:szCs w:val="21"/>
              </w:rPr>
              <w:t>【主要成分及含量】本品以无纺布浸润表面消毒液而成，浸润液复合季铵盐含量(w/v)0.18%-0.22%；乙醇含量(v/v)45.00%-55.00%</w:t>
            </w:r>
          </w:p>
          <w:p w14:paraId="00B10FE1">
            <w:pPr>
              <w:widowControl/>
              <w:jc w:val="left"/>
              <w:rPr>
                <w:rFonts w:hint="eastAsia" w:ascii="宋体" w:hAnsi="宋体" w:eastAsia="宋体" w:cs="仿宋"/>
                <w:szCs w:val="21"/>
              </w:rPr>
            </w:pPr>
            <w:r>
              <w:rPr>
                <w:rFonts w:hint="eastAsia" w:ascii="宋体" w:hAnsi="宋体" w:eastAsia="宋体" w:cs="仿宋"/>
                <w:szCs w:val="21"/>
              </w:rPr>
              <w:t>【杀灭微生物类别】可有效灭肠道致病菌、化脓性球菌、致病性酵母菌、分枝杆菌和医院感染常见细菌</w:t>
            </w:r>
          </w:p>
          <w:p w14:paraId="652A20BC">
            <w:pPr>
              <w:jc w:val="left"/>
              <w:rPr>
                <w:rFonts w:hint="eastAsia" w:ascii="宋体" w:hAnsi="宋体" w:eastAsia="宋体" w:cs="仿宋"/>
                <w:szCs w:val="21"/>
              </w:rPr>
            </w:pPr>
            <w:r>
              <w:rPr>
                <w:rFonts w:hint="eastAsia" w:ascii="宋体" w:hAnsi="宋体" w:eastAsia="宋体" w:cs="仿宋"/>
                <w:szCs w:val="21"/>
              </w:rPr>
              <w:t>【适用范围】适用于医疗机构感染高风险区域的医疗设备、医疗用品及其他物品的表面擦拭消毒（如：新生儿暖箱、呼吸机、监护仪、血液透析机、无影灯、手术床、牙科综合治疗台、B超探头、听诊器、床单元等）尤其针对可能存在的隐血风险的物品（设备）的擦拭消毒</w:t>
            </w:r>
          </w:p>
        </w:tc>
      </w:tr>
      <w:tr w14:paraId="623223C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3A9FFA2">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002B2370">
            <w:pPr>
              <w:widowControl/>
              <w:jc w:val="center"/>
              <w:rPr>
                <w:rFonts w:hint="eastAsia" w:ascii="仿宋" w:hAnsi="仿宋" w:eastAsia="仿宋" w:cs="仿宋"/>
                <w:sz w:val="32"/>
                <w:szCs w:val="32"/>
              </w:rPr>
            </w:pPr>
            <w:r>
              <w:rPr>
                <w:rFonts w:hint="eastAsia" w:ascii="仿宋" w:hAnsi="仿宋" w:eastAsia="仿宋" w:cs="仿宋"/>
                <w:sz w:val="32"/>
                <w:szCs w:val="32"/>
              </w:rPr>
              <w:t>8</w:t>
            </w:r>
          </w:p>
        </w:tc>
        <w:tc>
          <w:tcPr>
            <w:tcW w:w="7260" w:type="dxa"/>
            <w:tcBorders>
              <w:top w:val="single" w:color="auto" w:sz="4" w:space="0"/>
              <w:left w:val="nil"/>
              <w:bottom w:val="single" w:color="auto" w:sz="4" w:space="0"/>
              <w:right w:val="single" w:color="auto" w:sz="4" w:space="0"/>
            </w:tcBorders>
            <w:vAlign w:val="center"/>
          </w:tcPr>
          <w:p w14:paraId="34048D08">
            <w:pPr>
              <w:jc w:val="left"/>
              <w:rPr>
                <w:rFonts w:hint="eastAsia" w:ascii="宋体" w:hAnsi="宋体" w:eastAsia="宋体" w:cs="仿宋"/>
                <w:szCs w:val="21"/>
              </w:rPr>
            </w:pPr>
            <w:r>
              <w:rPr>
                <w:rFonts w:hint="eastAsia" w:ascii="宋体" w:hAnsi="宋体" w:eastAsia="宋体" w:cs="宋体"/>
                <w:color w:val="000000"/>
                <w:kern w:val="0"/>
                <w:szCs w:val="21"/>
                <w:lang w:bidi="ar"/>
              </w:rPr>
              <w:t>表面消毒巾（</w:t>
            </w:r>
            <w:r>
              <w:rPr>
                <w:rFonts w:hint="eastAsia" w:ascii="宋体" w:hAnsi="宋体" w:eastAsia="宋体" w:cs="宋体"/>
                <w:i w:val="0"/>
                <w:iCs w:val="0"/>
                <w:color w:val="000000"/>
                <w:kern w:val="0"/>
                <w:sz w:val="22"/>
                <w:szCs w:val="22"/>
                <w:u w:val="none"/>
                <w:lang w:val="en-US" w:eastAsia="zh-CN" w:bidi="ar"/>
              </w:rPr>
              <w:t>B型</w:t>
            </w:r>
            <w:r>
              <w:rPr>
                <w:rFonts w:hint="eastAsia" w:ascii="宋体" w:hAnsi="宋体" w:eastAsia="宋体" w:cs="宋体"/>
                <w:color w:val="000000"/>
                <w:kern w:val="0"/>
                <w:szCs w:val="21"/>
                <w:lang w:bidi="ar"/>
              </w:rPr>
              <w:t>）</w:t>
            </w:r>
            <w:r>
              <w:rPr>
                <w:rFonts w:hint="eastAsia" w:ascii="宋体" w:hAnsi="宋体" w:eastAsia="宋体" w:cs="宋体"/>
                <w:color w:val="000000"/>
                <w:kern w:val="0"/>
                <w:szCs w:val="21"/>
                <w:lang w:eastAsia="zh-CN" w:bidi="ar"/>
              </w:rPr>
              <w:t>：</w:t>
            </w:r>
            <w:r>
              <w:rPr>
                <w:rFonts w:hint="eastAsia" w:ascii="宋体" w:hAnsi="宋体" w:eastAsia="宋体" w:cs="仿宋"/>
                <w:szCs w:val="21"/>
              </w:rPr>
              <w:t>【主要成分及含量】本品以无纺布浸润洁力佳季铵盐消毒液而成，浸润液复合季铵盐含量(w/v)0.18%~0.22%</w:t>
            </w:r>
          </w:p>
          <w:p w14:paraId="12A0F14A">
            <w:pPr>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【杀灭微生物类别】可杀灭肠道致病菌、化脓性球菌、致病性酵母菌和医院感染常见的细菌</w:t>
            </w:r>
          </w:p>
          <w:p w14:paraId="421C5541">
            <w:pPr>
              <w:jc w:val="left"/>
              <w:rPr>
                <w:rFonts w:hint="eastAsia" w:ascii="宋体" w:hAnsi="宋体" w:eastAsia="宋体" w:cs="仿宋"/>
                <w:szCs w:val="21"/>
                <w:lang w:eastAsia="zh-CN"/>
              </w:rPr>
            </w:pPr>
            <w:r>
              <w:rPr>
                <w:rFonts w:hint="eastAsia" w:ascii="宋体" w:hAnsi="宋体" w:eastAsia="宋体" w:cs="仿宋"/>
                <w:szCs w:val="21"/>
              </w:rPr>
              <w:t>【适用范围】</w:t>
            </w:r>
            <w:r>
              <w:rPr>
                <w:rFonts w:hint="eastAsia" w:ascii="宋体" w:hAnsi="宋体" w:eastAsia="宋体" w:cs="仿宋"/>
                <w:szCs w:val="21"/>
                <w:lang w:eastAsia="zh-CN"/>
              </w:rPr>
              <w:t>适用于医疗设备、医疗用品及其他物品的表面擦拭消毒(如:新生儿暖箱、呼吸机、监护仪、血液透析机、无影灯、手术床、牙科综合治疗台、B 超探头、听诊器、床单元等低度危险性物品表面)</w:t>
            </w:r>
          </w:p>
        </w:tc>
      </w:tr>
      <w:tr w14:paraId="67BCFC81">
        <w:tblPrEx>
          <w:tblCellMar>
            <w:top w:w="0" w:type="dxa"/>
            <w:left w:w="108" w:type="dxa"/>
            <w:bottom w:w="0" w:type="dxa"/>
            <w:right w:w="108" w:type="dxa"/>
          </w:tblCellMar>
        </w:tblPrEx>
        <w:trPr>
          <w:trHeight w:val="25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37917E3">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65F139D0">
            <w:pPr>
              <w:widowControl/>
              <w:jc w:val="center"/>
              <w:rPr>
                <w:rFonts w:hint="eastAsia" w:ascii="仿宋" w:hAnsi="仿宋" w:eastAsia="仿宋" w:cs="仿宋"/>
                <w:sz w:val="32"/>
                <w:szCs w:val="32"/>
              </w:rPr>
            </w:pPr>
            <w:r>
              <w:rPr>
                <w:rFonts w:hint="eastAsia" w:ascii="仿宋" w:hAnsi="仿宋" w:eastAsia="仿宋" w:cs="仿宋"/>
                <w:sz w:val="32"/>
                <w:szCs w:val="32"/>
              </w:rPr>
              <w:t>9</w:t>
            </w:r>
          </w:p>
        </w:tc>
        <w:tc>
          <w:tcPr>
            <w:tcW w:w="7260" w:type="dxa"/>
            <w:tcBorders>
              <w:top w:val="single" w:color="auto" w:sz="4" w:space="0"/>
              <w:left w:val="nil"/>
              <w:bottom w:val="single" w:color="auto" w:sz="4" w:space="0"/>
              <w:right w:val="single" w:color="auto" w:sz="4" w:space="0"/>
            </w:tcBorders>
            <w:vAlign w:val="center"/>
          </w:tcPr>
          <w:p w14:paraId="31C785A8">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碘伏消毒液</w:t>
            </w:r>
            <w:r>
              <w:rPr>
                <w:rFonts w:hint="eastAsia" w:ascii="宋体" w:hAnsi="宋体" w:eastAsia="宋体" w:cs="宋体"/>
                <w:color w:val="000000"/>
                <w:kern w:val="0"/>
                <w:szCs w:val="21"/>
                <w:lang w:val="en-US" w:eastAsia="zh-CN" w:bidi="ar"/>
              </w:rPr>
              <w:t>100ml</w:t>
            </w:r>
            <w:r>
              <w:rPr>
                <w:rFonts w:hint="eastAsia" w:ascii="宋体" w:hAnsi="宋体" w:eastAsia="宋体" w:cs="宋体"/>
                <w:color w:val="000000"/>
                <w:kern w:val="0"/>
                <w:szCs w:val="21"/>
                <w:lang w:bidi="ar"/>
              </w:rPr>
              <w:t>:</w:t>
            </w:r>
            <w:r>
              <w:rPr>
                <w:rFonts w:hint="eastAsia" w:ascii="宋体" w:hAnsi="宋体" w:eastAsia="宋体" w:cs="仿宋"/>
                <w:szCs w:val="21"/>
              </w:rPr>
              <w:t>【主要成分及含量】本品是以碘与表面活性剂的络合物为主要有效成分的消毒液，有效碘含量为4.5g/L-5.5g/L</w:t>
            </w:r>
          </w:p>
          <w:p w14:paraId="759A8CD2">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52A65051">
            <w:pPr>
              <w:jc w:val="left"/>
              <w:rPr>
                <w:rFonts w:hint="eastAsia" w:ascii="宋体" w:hAnsi="宋体" w:eastAsia="宋体" w:cs="仿宋"/>
                <w:szCs w:val="21"/>
              </w:rPr>
            </w:pPr>
            <w:r>
              <w:rPr>
                <w:rFonts w:hint="eastAsia" w:ascii="宋体" w:hAnsi="宋体" w:eastAsia="宋体" w:cs="仿宋"/>
                <w:szCs w:val="21"/>
              </w:rPr>
              <w:t>【适用范围】用于皮肤、外科手、黏膜、创面及伤口的消毒，黏膜消毒仅限医疗卫生机构诊疗用</w:t>
            </w:r>
          </w:p>
        </w:tc>
      </w:tr>
      <w:tr w14:paraId="354F5947">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8CE4A82">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16ECF6BF">
            <w:pPr>
              <w:widowControl/>
              <w:jc w:val="center"/>
              <w:rPr>
                <w:rFonts w:hint="eastAsia" w:ascii="仿宋" w:hAnsi="仿宋" w:eastAsia="仿宋" w:cs="仿宋"/>
                <w:sz w:val="32"/>
                <w:szCs w:val="32"/>
              </w:rPr>
            </w:pPr>
            <w:r>
              <w:rPr>
                <w:rFonts w:hint="eastAsia" w:ascii="仿宋" w:hAnsi="仿宋" w:eastAsia="仿宋" w:cs="仿宋"/>
                <w:sz w:val="32"/>
                <w:szCs w:val="32"/>
              </w:rPr>
              <w:t>10</w:t>
            </w:r>
          </w:p>
        </w:tc>
        <w:tc>
          <w:tcPr>
            <w:tcW w:w="7260" w:type="dxa"/>
            <w:tcBorders>
              <w:top w:val="single" w:color="auto" w:sz="4" w:space="0"/>
              <w:left w:val="nil"/>
              <w:bottom w:val="single" w:color="auto" w:sz="4" w:space="0"/>
              <w:right w:val="single" w:color="auto" w:sz="4" w:space="0"/>
            </w:tcBorders>
            <w:vAlign w:val="center"/>
          </w:tcPr>
          <w:p w14:paraId="646FF53E">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碘伏消毒液</w:t>
            </w:r>
            <w:r>
              <w:rPr>
                <w:rFonts w:hint="eastAsia" w:ascii="宋体" w:hAnsi="宋体" w:eastAsia="宋体" w:cs="宋体"/>
                <w:color w:val="000000"/>
                <w:kern w:val="0"/>
                <w:szCs w:val="21"/>
                <w:lang w:val="en-US" w:eastAsia="zh-CN" w:bidi="ar"/>
              </w:rPr>
              <w:t>500ml</w:t>
            </w:r>
            <w:r>
              <w:rPr>
                <w:rFonts w:hint="eastAsia" w:ascii="宋体" w:hAnsi="宋体" w:eastAsia="宋体" w:cs="宋体"/>
                <w:color w:val="000000"/>
                <w:kern w:val="0"/>
                <w:szCs w:val="21"/>
                <w:lang w:bidi="ar"/>
              </w:rPr>
              <w:t>:</w:t>
            </w:r>
            <w:r>
              <w:rPr>
                <w:rFonts w:hint="eastAsia" w:ascii="宋体" w:hAnsi="宋体" w:eastAsia="宋体" w:cs="仿宋"/>
                <w:szCs w:val="21"/>
              </w:rPr>
              <w:t>【主要成分及含量】本品是以碘与表面活性剂的络合物为主要有效成分的消毒液，有效碘含量为4.5g/L-5.5g/L</w:t>
            </w:r>
          </w:p>
          <w:p w14:paraId="695FF564">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5C2168B5">
            <w:pPr>
              <w:jc w:val="left"/>
              <w:rPr>
                <w:rFonts w:hint="eastAsia" w:ascii="宋体" w:hAnsi="宋体" w:eastAsia="宋体" w:cs="仿宋"/>
                <w:szCs w:val="21"/>
              </w:rPr>
            </w:pPr>
            <w:r>
              <w:rPr>
                <w:rFonts w:hint="eastAsia" w:ascii="宋体" w:hAnsi="宋体" w:eastAsia="宋体" w:cs="仿宋"/>
                <w:szCs w:val="21"/>
              </w:rPr>
              <w:t>【适用范围】用于皮肤、外科手、黏膜、创面及伤口的消毒，黏膜消毒仅限医疗卫生机构诊疗用</w:t>
            </w:r>
          </w:p>
        </w:tc>
      </w:tr>
      <w:tr w14:paraId="391266ED">
        <w:tblPrEx>
          <w:tblCellMar>
            <w:top w:w="0" w:type="dxa"/>
            <w:left w:w="108" w:type="dxa"/>
            <w:bottom w:w="0" w:type="dxa"/>
            <w:right w:w="108" w:type="dxa"/>
          </w:tblCellMar>
        </w:tblPrEx>
        <w:trPr>
          <w:trHeight w:val="235"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9662FF5">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6B3D4900">
            <w:pPr>
              <w:widowControl/>
              <w:jc w:val="center"/>
              <w:rPr>
                <w:rFonts w:hint="eastAsia" w:ascii="仿宋" w:hAnsi="仿宋" w:eastAsia="仿宋" w:cs="仿宋"/>
                <w:sz w:val="32"/>
                <w:szCs w:val="32"/>
              </w:rPr>
            </w:pPr>
            <w:r>
              <w:rPr>
                <w:rFonts w:hint="eastAsia" w:ascii="仿宋" w:hAnsi="仿宋" w:eastAsia="仿宋" w:cs="仿宋"/>
                <w:sz w:val="32"/>
                <w:szCs w:val="32"/>
              </w:rPr>
              <w:t>11</w:t>
            </w:r>
          </w:p>
        </w:tc>
        <w:tc>
          <w:tcPr>
            <w:tcW w:w="7260" w:type="dxa"/>
            <w:tcBorders>
              <w:top w:val="single" w:color="auto" w:sz="4" w:space="0"/>
              <w:left w:val="nil"/>
              <w:bottom w:val="single" w:color="auto" w:sz="4" w:space="0"/>
              <w:right w:val="single" w:color="auto" w:sz="4" w:space="0"/>
            </w:tcBorders>
            <w:vAlign w:val="center"/>
          </w:tcPr>
          <w:p w14:paraId="07831CDB">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复方碘酒消毒液:</w:t>
            </w:r>
            <w:r>
              <w:rPr>
                <w:rFonts w:hint="eastAsia" w:ascii="宋体" w:hAnsi="宋体" w:eastAsia="宋体" w:cs="仿宋"/>
                <w:szCs w:val="21"/>
              </w:rPr>
              <w:t>【主要成分及含量】本品是以碘与乙醇为主要有效成分的消毒液，有效碘含量为1.0%</w:t>
            </w:r>
            <w:r>
              <w:rPr>
                <w:rFonts w:hint="eastAsia" w:ascii="宋体" w:hAnsi="宋体" w:eastAsia="宋体" w:cs="仿宋"/>
                <w:szCs w:val="21"/>
                <w:u w:val="single"/>
              </w:rPr>
              <w:t>+</w:t>
            </w:r>
            <w:r>
              <w:rPr>
                <w:rFonts w:hint="eastAsia" w:ascii="宋体" w:hAnsi="宋体" w:eastAsia="宋体" w:cs="仿宋"/>
                <w:szCs w:val="21"/>
              </w:rPr>
              <w:t>0.1%(w/v)，乙醇含量为30.0%</w:t>
            </w:r>
            <w:r>
              <w:rPr>
                <w:rFonts w:hint="eastAsia" w:ascii="宋体" w:hAnsi="宋体" w:eastAsia="宋体" w:cs="仿宋"/>
                <w:szCs w:val="21"/>
                <w:u w:val="single"/>
              </w:rPr>
              <w:t>+</w:t>
            </w:r>
            <w:r>
              <w:rPr>
                <w:rFonts w:hint="eastAsia" w:ascii="宋体" w:hAnsi="宋体" w:eastAsia="宋体" w:cs="仿宋"/>
                <w:szCs w:val="21"/>
              </w:rPr>
              <w:t>3.0%(v/v)</w:t>
            </w:r>
          </w:p>
          <w:p w14:paraId="6B65DC45">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09B7CCA5">
            <w:pPr>
              <w:jc w:val="left"/>
              <w:rPr>
                <w:rFonts w:hint="eastAsia" w:ascii="宋体" w:hAnsi="宋体" w:eastAsia="宋体" w:cs="仿宋"/>
                <w:szCs w:val="21"/>
              </w:rPr>
            </w:pPr>
            <w:r>
              <w:rPr>
                <w:rFonts w:hint="eastAsia" w:ascii="宋体" w:hAnsi="宋体" w:eastAsia="宋体" w:cs="仿宋"/>
                <w:szCs w:val="21"/>
              </w:rPr>
              <w:t>【适用范围】适用于肌肉静脉穿刺、注射前完整皮肤消毒及手术部位完整皮肤消毒</w:t>
            </w:r>
          </w:p>
        </w:tc>
      </w:tr>
      <w:tr w14:paraId="0B0A5305">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AB609A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3986A8A7">
            <w:pPr>
              <w:widowControl/>
              <w:jc w:val="center"/>
              <w:rPr>
                <w:rFonts w:hint="eastAsia" w:ascii="仿宋" w:hAnsi="仿宋" w:eastAsia="仿宋" w:cs="仿宋"/>
                <w:sz w:val="32"/>
                <w:szCs w:val="32"/>
              </w:rPr>
            </w:pPr>
            <w:r>
              <w:rPr>
                <w:rFonts w:hint="eastAsia" w:ascii="仿宋" w:hAnsi="仿宋" w:eastAsia="仿宋" w:cs="仿宋"/>
                <w:sz w:val="32"/>
                <w:szCs w:val="32"/>
              </w:rPr>
              <w:t>12</w:t>
            </w:r>
          </w:p>
        </w:tc>
        <w:tc>
          <w:tcPr>
            <w:tcW w:w="7260" w:type="dxa"/>
            <w:tcBorders>
              <w:top w:val="single" w:color="auto" w:sz="4" w:space="0"/>
              <w:left w:val="nil"/>
              <w:bottom w:val="single" w:color="auto" w:sz="4" w:space="0"/>
              <w:right w:val="single" w:color="auto" w:sz="4" w:space="0"/>
            </w:tcBorders>
            <w:vAlign w:val="center"/>
          </w:tcPr>
          <w:p w14:paraId="20CC8D42">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复方新洁尔灭消毒液/新洁尔灭消毒液:</w:t>
            </w:r>
            <w:r>
              <w:rPr>
                <w:rFonts w:hint="eastAsia" w:ascii="宋体" w:hAnsi="宋体" w:eastAsia="宋体" w:cs="仿宋"/>
                <w:szCs w:val="21"/>
              </w:rPr>
              <w:t>【主要成分及含量】本品是以苯扎溴铵为主要有效成分的消毒液，苯扎溴铵含量为2.7%-3.3%(W/V)</w:t>
            </w:r>
          </w:p>
          <w:p w14:paraId="0F11B668">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0F289EE7">
            <w:pPr>
              <w:jc w:val="left"/>
              <w:rPr>
                <w:rFonts w:hint="eastAsia" w:ascii="宋体" w:hAnsi="宋体" w:eastAsia="宋体" w:cs="仿宋"/>
                <w:szCs w:val="21"/>
              </w:rPr>
            </w:pPr>
            <w:r>
              <w:rPr>
                <w:rFonts w:hint="eastAsia" w:ascii="宋体" w:hAnsi="宋体" w:eastAsia="宋体" w:cs="仿宋"/>
                <w:szCs w:val="21"/>
              </w:rPr>
              <w:t>【适用范围】适用于物体表面的消毒</w:t>
            </w:r>
          </w:p>
        </w:tc>
      </w:tr>
      <w:tr w14:paraId="155605AD">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1A4DC16D">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59ACF1FE">
            <w:pPr>
              <w:widowControl/>
              <w:jc w:val="center"/>
              <w:rPr>
                <w:rFonts w:hint="eastAsia" w:ascii="仿宋" w:hAnsi="仿宋" w:eastAsia="仿宋" w:cs="仿宋"/>
                <w:sz w:val="32"/>
                <w:szCs w:val="32"/>
              </w:rPr>
            </w:pPr>
            <w:r>
              <w:rPr>
                <w:rFonts w:hint="eastAsia" w:ascii="仿宋" w:hAnsi="仿宋" w:eastAsia="仿宋" w:cs="仿宋"/>
                <w:sz w:val="32"/>
                <w:szCs w:val="32"/>
              </w:rPr>
              <w:t>13</w:t>
            </w:r>
          </w:p>
        </w:tc>
        <w:tc>
          <w:tcPr>
            <w:tcW w:w="7260" w:type="dxa"/>
            <w:tcBorders>
              <w:top w:val="single" w:color="auto" w:sz="4" w:space="0"/>
              <w:left w:val="nil"/>
              <w:bottom w:val="single" w:color="auto" w:sz="4" w:space="0"/>
              <w:right w:val="single" w:color="auto" w:sz="4" w:space="0"/>
            </w:tcBorders>
            <w:vAlign w:val="center"/>
          </w:tcPr>
          <w:p w14:paraId="21755D76">
            <w:pPr>
              <w:widowControl/>
              <w:jc w:val="left"/>
              <w:rPr>
                <w:rFonts w:hint="eastAsia" w:ascii="宋体" w:hAnsi="宋体" w:eastAsia="宋体" w:cs="仿宋"/>
                <w:szCs w:val="21"/>
              </w:rPr>
            </w:pPr>
            <w:r>
              <w:rPr>
                <w:rFonts w:hint="eastAsia" w:ascii="宋体" w:hAnsi="宋体" w:eastAsia="宋体" w:cs="宋体"/>
                <w:color w:val="000000"/>
                <w:kern w:val="0"/>
                <w:szCs w:val="21"/>
                <w:lang w:bidi="ar"/>
              </w:rPr>
              <w:t>聚维酮碘黏膜冲洗消毒液:</w:t>
            </w:r>
            <w:r>
              <w:rPr>
                <w:rFonts w:hint="eastAsia" w:ascii="宋体" w:hAnsi="宋体" w:eastAsia="宋体" w:cs="仿宋"/>
                <w:szCs w:val="21"/>
              </w:rPr>
              <w:t>【主要成分及含量】本品是以聚维酮碘为主要有效成分的消毒液，有效碘含量500mg/L</w:t>
            </w:r>
            <w:r>
              <w:rPr>
                <w:rFonts w:hint="eastAsia" w:ascii="宋体" w:hAnsi="宋体" w:eastAsia="宋体" w:cs="仿宋"/>
                <w:szCs w:val="21"/>
                <w:u w:val="single"/>
              </w:rPr>
              <w:t>+</w:t>
            </w:r>
            <w:r>
              <w:rPr>
                <w:rFonts w:hint="eastAsia" w:ascii="宋体" w:hAnsi="宋体" w:eastAsia="宋体" w:cs="仿宋"/>
                <w:szCs w:val="21"/>
              </w:rPr>
              <w:t>50mg/L</w:t>
            </w:r>
          </w:p>
          <w:p w14:paraId="3578022D">
            <w:pPr>
              <w:widowControl/>
              <w:jc w:val="left"/>
              <w:rPr>
                <w:rFonts w:hint="eastAsia" w:ascii="宋体" w:hAnsi="宋体" w:eastAsia="宋体" w:cs="仿宋"/>
                <w:szCs w:val="21"/>
              </w:rPr>
            </w:pPr>
            <w:r>
              <w:rPr>
                <w:rFonts w:hint="eastAsia" w:ascii="宋体" w:hAnsi="宋体" w:eastAsia="宋体" w:cs="仿宋"/>
                <w:szCs w:val="21"/>
              </w:rPr>
              <w:t>【杀灭微生物类别】可杀灭肠道致病菌、化脓性球菌、致病性酵母菌和医院感染常见细菌</w:t>
            </w:r>
          </w:p>
          <w:p w14:paraId="4A391059">
            <w:pPr>
              <w:jc w:val="left"/>
              <w:rPr>
                <w:rFonts w:hint="eastAsia" w:ascii="宋体" w:hAnsi="宋体" w:eastAsia="宋体" w:cs="仿宋"/>
                <w:szCs w:val="21"/>
              </w:rPr>
            </w:pPr>
            <w:r>
              <w:rPr>
                <w:rFonts w:hint="eastAsia" w:ascii="宋体" w:hAnsi="宋体" w:eastAsia="宋体" w:cs="仿宋"/>
                <w:szCs w:val="21"/>
              </w:rPr>
              <w:t>【适用范围】适用于人体粘膜部位消毒，粘膜消毒仅限于医疗卫生机构诊疗前后使用</w:t>
            </w:r>
          </w:p>
        </w:tc>
      </w:tr>
      <w:tr w14:paraId="6A2E77C8">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469FA6B">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10B88FB3">
            <w:pPr>
              <w:widowControl/>
              <w:jc w:val="center"/>
              <w:rPr>
                <w:rFonts w:hint="eastAsia" w:ascii="仿宋" w:hAnsi="仿宋" w:eastAsia="仿宋" w:cs="仿宋"/>
                <w:sz w:val="32"/>
                <w:szCs w:val="32"/>
              </w:rPr>
            </w:pPr>
            <w:r>
              <w:rPr>
                <w:rFonts w:hint="eastAsia" w:ascii="仿宋" w:hAnsi="仿宋" w:eastAsia="仿宋" w:cs="仿宋"/>
                <w:sz w:val="32"/>
                <w:szCs w:val="32"/>
              </w:rPr>
              <w:t>14</w:t>
            </w:r>
          </w:p>
        </w:tc>
        <w:tc>
          <w:tcPr>
            <w:tcW w:w="7260" w:type="dxa"/>
            <w:tcBorders>
              <w:top w:val="single" w:color="auto" w:sz="4" w:space="0"/>
              <w:left w:val="nil"/>
              <w:bottom w:val="single" w:color="auto" w:sz="4" w:space="0"/>
              <w:right w:val="single" w:color="auto" w:sz="4" w:space="0"/>
            </w:tcBorders>
            <w:vAlign w:val="center"/>
          </w:tcPr>
          <w:p w14:paraId="136D7BAE">
            <w:pPr>
              <w:jc w:val="left"/>
              <w:rPr>
                <w:rFonts w:hint="eastAsia" w:ascii="宋体" w:hAnsi="宋体" w:eastAsia="宋体" w:cs="宋体"/>
                <w:color w:val="000000"/>
                <w:kern w:val="0"/>
                <w:szCs w:val="21"/>
                <w:lang w:bidi="ar"/>
              </w:rPr>
            </w:pPr>
            <w:r>
              <w:rPr>
                <w:rFonts w:hint="eastAsia" w:ascii="宋体" w:hAnsi="宋体" w:eastAsia="宋体" w:cs="仿宋"/>
                <w:szCs w:val="21"/>
              </w:rPr>
              <w:t>所有产品需提安全评价报告（需有印章）、检测报告（需要有水印），且在有效期内。</w:t>
            </w:r>
          </w:p>
        </w:tc>
      </w:tr>
      <w:tr w14:paraId="4CC5C9D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FC17C17">
            <w:pPr>
              <w:widowControl/>
              <w:jc w:val="center"/>
              <w:rPr>
                <w:rFonts w:hint="eastAsia" w:ascii="仿宋" w:hAnsi="仿宋" w:eastAsia="仿宋" w:cs="仿宋"/>
                <w:sz w:val="32"/>
                <w:szCs w:val="32"/>
              </w:rPr>
            </w:pPr>
          </w:p>
        </w:tc>
        <w:tc>
          <w:tcPr>
            <w:tcW w:w="995" w:type="dxa"/>
            <w:tcBorders>
              <w:top w:val="single" w:color="auto" w:sz="4" w:space="0"/>
              <w:left w:val="nil"/>
              <w:bottom w:val="single" w:color="auto" w:sz="4" w:space="0"/>
              <w:right w:val="single" w:color="auto" w:sz="4" w:space="0"/>
            </w:tcBorders>
            <w:vAlign w:val="center"/>
          </w:tcPr>
          <w:p w14:paraId="4CC264B5">
            <w:pPr>
              <w:widowControl/>
              <w:jc w:val="center"/>
              <w:rPr>
                <w:rFonts w:hint="eastAsia" w:ascii="仿宋" w:hAnsi="仿宋" w:eastAsia="仿宋" w:cs="仿宋"/>
                <w:sz w:val="32"/>
                <w:szCs w:val="32"/>
              </w:rPr>
            </w:pPr>
            <w:r>
              <w:rPr>
                <w:rFonts w:hint="eastAsia" w:ascii="仿宋" w:hAnsi="仿宋" w:eastAsia="仿宋" w:cs="仿宋"/>
                <w:sz w:val="32"/>
                <w:szCs w:val="32"/>
              </w:rPr>
              <w:t>15</w:t>
            </w:r>
          </w:p>
        </w:tc>
        <w:tc>
          <w:tcPr>
            <w:tcW w:w="7260" w:type="dxa"/>
            <w:tcBorders>
              <w:top w:val="single" w:color="auto" w:sz="4" w:space="0"/>
              <w:left w:val="nil"/>
              <w:bottom w:val="single" w:color="auto" w:sz="4" w:space="0"/>
              <w:right w:val="single" w:color="auto" w:sz="4" w:space="0"/>
            </w:tcBorders>
            <w:vAlign w:val="center"/>
          </w:tcPr>
          <w:p w14:paraId="589E523D">
            <w:pPr>
              <w:jc w:val="left"/>
              <w:rPr>
                <w:rFonts w:hint="eastAsia" w:ascii="宋体" w:hAnsi="宋体" w:eastAsia="宋体" w:cs="仿宋"/>
                <w:szCs w:val="21"/>
              </w:rPr>
            </w:pPr>
            <w:r>
              <w:rPr>
                <w:rFonts w:hint="eastAsia" w:eastAsia="宋体"/>
                <w:szCs w:val="21"/>
              </w:rPr>
              <w:t>卖方产品未达到临床科室需求，买方有权终止合同。</w:t>
            </w:r>
          </w:p>
        </w:tc>
      </w:tr>
    </w:tbl>
    <w:p w14:paraId="7CA1BF1F">
      <w:pPr>
        <w:numPr>
          <w:ilvl w:val="0"/>
          <w:numId w:val="0"/>
        </w:numPr>
        <w:tabs>
          <w:tab w:val="left" w:pos="312"/>
        </w:tabs>
        <w:spacing w:line="360" w:lineRule="auto"/>
        <w:jc w:val="left"/>
        <w:rPr>
          <w:rFonts w:hint="eastAsia" w:hAnsi="宋体"/>
          <w:sz w:val="24"/>
          <w:szCs w:val="24"/>
        </w:rPr>
      </w:pPr>
    </w:p>
    <w:p w14:paraId="3236F3CE">
      <w:pPr>
        <w:numPr>
          <w:ilvl w:val="0"/>
          <w:numId w:val="0"/>
        </w:numPr>
        <w:tabs>
          <w:tab w:val="left" w:pos="312"/>
        </w:tabs>
        <w:spacing w:line="360" w:lineRule="auto"/>
        <w:jc w:val="left"/>
        <w:rPr>
          <w:rFonts w:hint="eastAsia" w:hAnsi="宋体"/>
          <w:sz w:val="24"/>
          <w:szCs w:val="24"/>
        </w:rPr>
      </w:pPr>
    </w:p>
    <w:p w14:paraId="70627E64">
      <w:pPr>
        <w:numPr>
          <w:ilvl w:val="0"/>
          <w:numId w:val="0"/>
        </w:numPr>
        <w:tabs>
          <w:tab w:val="left" w:pos="312"/>
        </w:tabs>
        <w:spacing w:line="360" w:lineRule="auto"/>
        <w:jc w:val="left"/>
        <w:rPr>
          <w:rFonts w:hint="eastAsia" w:hAnsi="宋体"/>
          <w:sz w:val="24"/>
          <w:szCs w:val="24"/>
        </w:rPr>
      </w:pPr>
    </w:p>
    <w:p w14:paraId="0321627B">
      <w:pPr>
        <w:numPr>
          <w:ilvl w:val="0"/>
          <w:numId w:val="0"/>
        </w:numPr>
        <w:tabs>
          <w:tab w:val="left" w:pos="312"/>
        </w:tabs>
        <w:spacing w:line="360" w:lineRule="auto"/>
        <w:jc w:val="left"/>
        <w:rPr>
          <w:rFonts w:hint="eastAsia" w:hAnsi="宋体"/>
          <w:sz w:val="24"/>
          <w:szCs w:val="24"/>
        </w:rPr>
      </w:pPr>
    </w:p>
    <w:p w14:paraId="01FD994C">
      <w:pPr>
        <w:numPr>
          <w:ilvl w:val="0"/>
          <w:numId w:val="0"/>
        </w:numPr>
        <w:tabs>
          <w:tab w:val="left" w:pos="312"/>
        </w:tabs>
        <w:spacing w:line="360" w:lineRule="auto"/>
        <w:jc w:val="left"/>
        <w:rPr>
          <w:rFonts w:hint="eastAsia" w:hAnsi="宋体"/>
          <w:sz w:val="24"/>
          <w:szCs w:val="24"/>
        </w:rPr>
      </w:pPr>
    </w:p>
    <w:p w14:paraId="799B434E">
      <w:pPr>
        <w:numPr>
          <w:ilvl w:val="0"/>
          <w:numId w:val="0"/>
        </w:numPr>
        <w:tabs>
          <w:tab w:val="left" w:pos="312"/>
        </w:tabs>
        <w:spacing w:line="360" w:lineRule="auto"/>
        <w:jc w:val="left"/>
        <w:rPr>
          <w:rFonts w:hint="eastAsia" w:hAnsi="宋体"/>
          <w:sz w:val="24"/>
          <w:szCs w:val="24"/>
        </w:rPr>
      </w:pPr>
    </w:p>
    <w:p w14:paraId="5AB2EBCE">
      <w:pPr>
        <w:numPr>
          <w:ilvl w:val="0"/>
          <w:numId w:val="0"/>
        </w:numPr>
        <w:tabs>
          <w:tab w:val="left" w:pos="312"/>
        </w:tabs>
        <w:spacing w:line="360" w:lineRule="auto"/>
        <w:jc w:val="left"/>
        <w:rPr>
          <w:rFonts w:hint="eastAsia" w:hAnsi="宋体"/>
          <w:sz w:val="24"/>
          <w:szCs w:val="24"/>
        </w:rPr>
      </w:pPr>
    </w:p>
    <w:p w14:paraId="0AE69EEB">
      <w:pPr>
        <w:numPr>
          <w:ilvl w:val="0"/>
          <w:numId w:val="0"/>
        </w:numPr>
        <w:tabs>
          <w:tab w:val="left" w:pos="312"/>
        </w:tabs>
        <w:spacing w:line="360" w:lineRule="auto"/>
        <w:jc w:val="left"/>
        <w:rPr>
          <w:rFonts w:hint="eastAsia" w:hAnsi="宋体"/>
          <w:sz w:val="24"/>
          <w:szCs w:val="24"/>
        </w:rPr>
      </w:pPr>
    </w:p>
    <w:p w14:paraId="67EFB0E2">
      <w:pPr>
        <w:numPr>
          <w:ilvl w:val="0"/>
          <w:numId w:val="0"/>
        </w:numPr>
        <w:tabs>
          <w:tab w:val="left" w:pos="312"/>
        </w:tabs>
        <w:spacing w:line="360" w:lineRule="auto"/>
        <w:jc w:val="left"/>
        <w:rPr>
          <w:rFonts w:hint="eastAsia" w:hAnsi="宋体"/>
          <w:sz w:val="24"/>
          <w:szCs w:val="24"/>
        </w:rPr>
      </w:pPr>
    </w:p>
    <w:p w14:paraId="2DCBC6DA">
      <w:pPr>
        <w:numPr>
          <w:ilvl w:val="0"/>
          <w:numId w:val="0"/>
        </w:numPr>
        <w:tabs>
          <w:tab w:val="left" w:pos="312"/>
        </w:tabs>
        <w:spacing w:line="360" w:lineRule="auto"/>
        <w:jc w:val="left"/>
        <w:rPr>
          <w:rFonts w:hint="eastAsia" w:hAnsi="宋体"/>
          <w:sz w:val="24"/>
          <w:szCs w:val="24"/>
        </w:rPr>
      </w:pPr>
    </w:p>
    <w:p w14:paraId="42EC6B3A">
      <w:pPr>
        <w:numPr>
          <w:ilvl w:val="0"/>
          <w:numId w:val="0"/>
        </w:numPr>
        <w:tabs>
          <w:tab w:val="left" w:pos="312"/>
        </w:tabs>
        <w:spacing w:line="360" w:lineRule="auto"/>
        <w:jc w:val="left"/>
        <w:rPr>
          <w:rFonts w:hint="eastAsia" w:hAnsi="宋体"/>
          <w:sz w:val="24"/>
          <w:szCs w:val="24"/>
        </w:rPr>
      </w:pPr>
    </w:p>
    <w:p w14:paraId="0718B04C">
      <w:pPr>
        <w:numPr>
          <w:ilvl w:val="0"/>
          <w:numId w:val="0"/>
        </w:numPr>
        <w:tabs>
          <w:tab w:val="left" w:pos="312"/>
        </w:tabs>
        <w:spacing w:line="360" w:lineRule="auto"/>
        <w:jc w:val="left"/>
        <w:rPr>
          <w:rFonts w:hint="eastAsia" w:hAnsi="宋体"/>
          <w:sz w:val="24"/>
          <w:szCs w:val="24"/>
        </w:rPr>
      </w:pPr>
    </w:p>
    <w:p w14:paraId="38859972">
      <w:pPr>
        <w:numPr>
          <w:ilvl w:val="0"/>
          <w:numId w:val="0"/>
        </w:numPr>
        <w:tabs>
          <w:tab w:val="left" w:pos="312"/>
        </w:tabs>
        <w:spacing w:line="360" w:lineRule="auto"/>
        <w:jc w:val="left"/>
        <w:rPr>
          <w:rFonts w:hint="eastAsia" w:hAnsi="宋体"/>
          <w:sz w:val="24"/>
          <w:szCs w:val="24"/>
        </w:rPr>
      </w:pPr>
    </w:p>
    <w:p w14:paraId="3C899752">
      <w:pPr>
        <w:numPr>
          <w:ilvl w:val="0"/>
          <w:numId w:val="0"/>
        </w:numPr>
        <w:tabs>
          <w:tab w:val="left" w:pos="312"/>
        </w:tabs>
        <w:spacing w:line="360" w:lineRule="auto"/>
        <w:jc w:val="left"/>
        <w:rPr>
          <w:rFonts w:hint="eastAsia" w:hAnsi="宋体"/>
          <w:sz w:val="24"/>
          <w:szCs w:val="24"/>
        </w:rPr>
      </w:pPr>
    </w:p>
    <w:p w14:paraId="7C49A8BF">
      <w:pPr>
        <w:numPr>
          <w:ilvl w:val="0"/>
          <w:numId w:val="0"/>
        </w:numPr>
        <w:tabs>
          <w:tab w:val="left" w:pos="312"/>
        </w:tabs>
        <w:spacing w:line="360" w:lineRule="auto"/>
        <w:jc w:val="left"/>
        <w:rPr>
          <w:rFonts w:hint="eastAsia" w:hAnsi="宋体"/>
          <w:sz w:val="24"/>
          <w:szCs w:val="24"/>
        </w:rPr>
      </w:pPr>
    </w:p>
    <w:p w14:paraId="19FCA75A">
      <w:pPr>
        <w:numPr>
          <w:ilvl w:val="0"/>
          <w:numId w:val="0"/>
        </w:numPr>
        <w:tabs>
          <w:tab w:val="left" w:pos="312"/>
        </w:tabs>
        <w:spacing w:line="360" w:lineRule="auto"/>
        <w:jc w:val="left"/>
        <w:rPr>
          <w:rFonts w:hint="eastAsia" w:hAnsi="宋体"/>
          <w:sz w:val="24"/>
          <w:szCs w:val="24"/>
        </w:rPr>
      </w:pPr>
    </w:p>
    <w:p w14:paraId="06B2AC95">
      <w:pPr>
        <w:numPr>
          <w:ilvl w:val="0"/>
          <w:numId w:val="0"/>
        </w:numPr>
        <w:tabs>
          <w:tab w:val="left" w:pos="312"/>
        </w:tabs>
        <w:spacing w:line="360" w:lineRule="auto"/>
        <w:jc w:val="left"/>
        <w:rPr>
          <w:rFonts w:hint="eastAsia" w:hAnsi="宋体"/>
          <w:sz w:val="24"/>
          <w:szCs w:val="24"/>
        </w:rPr>
      </w:pPr>
    </w:p>
    <w:p w14:paraId="443A6120">
      <w:pPr>
        <w:numPr>
          <w:ilvl w:val="0"/>
          <w:numId w:val="0"/>
        </w:numPr>
        <w:tabs>
          <w:tab w:val="left" w:pos="312"/>
        </w:tabs>
        <w:spacing w:line="360" w:lineRule="auto"/>
        <w:jc w:val="left"/>
        <w:rPr>
          <w:rFonts w:hint="eastAsia" w:hAnsi="宋体"/>
          <w:sz w:val="24"/>
          <w:szCs w:val="24"/>
        </w:rPr>
      </w:pPr>
    </w:p>
    <w:p w14:paraId="5127A7D1">
      <w:pPr>
        <w:numPr>
          <w:ilvl w:val="0"/>
          <w:numId w:val="0"/>
        </w:numPr>
        <w:tabs>
          <w:tab w:val="left" w:pos="312"/>
        </w:tabs>
        <w:spacing w:line="360" w:lineRule="auto"/>
        <w:jc w:val="left"/>
        <w:rPr>
          <w:rFonts w:hint="eastAsia" w:hAnsi="宋体"/>
          <w:sz w:val="24"/>
          <w:szCs w:val="24"/>
        </w:rPr>
      </w:pPr>
    </w:p>
    <w:p w14:paraId="47E1B85A">
      <w:pPr>
        <w:numPr>
          <w:ilvl w:val="0"/>
          <w:numId w:val="0"/>
        </w:numPr>
        <w:tabs>
          <w:tab w:val="left" w:pos="312"/>
        </w:tabs>
        <w:spacing w:line="360" w:lineRule="auto"/>
        <w:jc w:val="left"/>
        <w:rPr>
          <w:rFonts w:hint="eastAsia" w:hAnsi="宋体"/>
          <w:sz w:val="24"/>
          <w:szCs w:val="24"/>
        </w:rPr>
      </w:pPr>
    </w:p>
    <w:p w14:paraId="3C598BD1">
      <w:pPr>
        <w:numPr>
          <w:ilvl w:val="0"/>
          <w:numId w:val="0"/>
        </w:numPr>
        <w:tabs>
          <w:tab w:val="left" w:pos="312"/>
        </w:tabs>
        <w:spacing w:line="360" w:lineRule="auto"/>
        <w:jc w:val="left"/>
        <w:rPr>
          <w:rFonts w:hint="eastAsia" w:hAnsi="宋体"/>
          <w:sz w:val="24"/>
          <w:szCs w:val="24"/>
        </w:rPr>
      </w:pPr>
    </w:p>
    <w:p w14:paraId="5CC511E5">
      <w:pPr>
        <w:numPr>
          <w:ilvl w:val="0"/>
          <w:numId w:val="0"/>
        </w:numPr>
        <w:tabs>
          <w:tab w:val="left" w:pos="312"/>
        </w:tabs>
        <w:spacing w:line="360" w:lineRule="auto"/>
        <w:jc w:val="left"/>
        <w:rPr>
          <w:rFonts w:hint="eastAsia" w:hAnsi="宋体"/>
          <w:sz w:val="24"/>
          <w:szCs w:val="24"/>
        </w:rPr>
      </w:pPr>
    </w:p>
    <w:p w14:paraId="67A7C75B">
      <w:pPr>
        <w:numPr>
          <w:ilvl w:val="0"/>
          <w:numId w:val="0"/>
        </w:numPr>
        <w:tabs>
          <w:tab w:val="left" w:pos="312"/>
        </w:tabs>
        <w:spacing w:line="360" w:lineRule="auto"/>
        <w:jc w:val="left"/>
        <w:rPr>
          <w:rFonts w:hint="eastAsia" w:hAnsi="宋体"/>
          <w:sz w:val="24"/>
          <w:szCs w:val="24"/>
        </w:rPr>
      </w:pPr>
    </w:p>
    <w:p w14:paraId="438C8D76">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5"/>
      </w:pPr>
    </w:p>
    <w:p w14:paraId="02018F48"/>
    <w:p w14:paraId="2FB8C436">
      <w:pPr>
        <w:pStyle w:val="5"/>
      </w:pPr>
    </w:p>
    <w:p w14:paraId="491E421F"/>
    <w:p w14:paraId="1DD13DB8">
      <w:pPr>
        <w:pStyle w:val="5"/>
      </w:pPr>
    </w:p>
    <w:p w14:paraId="0039FDDE"/>
    <w:p w14:paraId="1B7796A7">
      <w:pPr>
        <w:pStyle w:val="5"/>
      </w:pPr>
    </w:p>
    <w:p w14:paraId="4B16A0C9"/>
    <w:p w14:paraId="024B31C4">
      <w:pPr>
        <w:pStyle w:val="5"/>
      </w:pPr>
    </w:p>
    <w:p w14:paraId="77A62162"/>
    <w:p w14:paraId="3F5609A4">
      <w:pPr>
        <w:pStyle w:val="5"/>
      </w:pPr>
    </w:p>
    <w:p w14:paraId="28E7E602"/>
    <w:p w14:paraId="4A9DD466">
      <w:pPr>
        <w:pStyle w:val="5"/>
      </w:pPr>
    </w:p>
    <w:p w14:paraId="4C3E2F87"/>
    <w:p w14:paraId="713246D4">
      <w:pPr>
        <w:pStyle w:val="5"/>
      </w:pPr>
    </w:p>
    <w:p w14:paraId="73181010"/>
    <w:p w14:paraId="6D1591F9">
      <w:pPr>
        <w:pStyle w:val="5"/>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仿宋"/>
          <w:szCs w:val="21"/>
        </w:rPr>
        <w:t>安全评价报告</w:t>
      </w:r>
      <w:r>
        <w:rPr>
          <w:rFonts w:ascii="宋体" w:hAnsi="宋体" w:eastAsia="宋体" w:cs="宋体"/>
          <w:b w:val="0"/>
          <w:color w:val="000000"/>
          <w:sz w:val="24"/>
          <w:szCs w:val="24"/>
        </w:rPr>
        <w:t>...............................</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五</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检测报告等</w:t>
      </w:r>
      <w:r>
        <w:rPr>
          <w:rFonts w:ascii="宋体" w:hAnsi="宋体" w:eastAsia="宋体" w:cs="宋体"/>
          <w:b w:val="0"/>
          <w:color w:val="000000"/>
          <w:sz w:val="24"/>
          <w:szCs w:val="24"/>
        </w:rPr>
        <w:t>.....................................................</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六</w:t>
      </w:r>
      <w:r>
        <w:rPr>
          <w:rFonts w:ascii="宋体" w:hAnsi="宋体" w:eastAsia="宋体" w:cs="宋体"/>
          <w:b w:val="0"/>
          <w:color w:val="000000"/>
          <w:sz w:val="24"/>
          <w:szCs w:val="24"/>
        </w:rPr>
        <w:t>、其他.........................................................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十、安全评价报告</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十六、检测报告等</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78B5EF9"/>
    <w:rsid w:val="0DA07F51"/>
    <w:rsid w:val="10D60D02"/>
    <w:rsid w:val="11AB1717"/>
    <w:rsid w:val="11EF4694"/>
    <w:rsid w:val="12D07FC9"/>
    <w:rsid w:val="150E71F6"/>
    <w:rsid w:val="1696735F"/>
    <w:rsid w:val="16E14FBF"/>
    <w:rsid w:val="19545A30"/>
    <w:rsid w:val="198E5E9E"/>
    <w:rsid w:val="19BD2CB7"/>
    <w:rsid w:val="1BB9254A"/>
    <w:rsid w:val="1DCA77EF"/>
    <w:rsid w:val="1ED20D4A"/>
    <w:rsid w:val="20341AF8"/>
    <w:rsid w:val="21286A04"/>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5B7825"/>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132588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Body Text"/>
    <w:basedOn w:val="1"/>
    <w:next w:val="1"/>
    <w:qFormat/>
    <w:uiPriority w:val="1"/>
    <w:rPr>
      <w:rFonts w:ascii="微软雅黑" w:hAnsi="微软雅黑" w:eastAsia="微软雅黑" w:cs="微软雅黑"/>
      <w:sz w:val="15"/>
      <w:szCs w:val="15"/>
      <w:lang w:val="zh-CN" w:bidi="zh-CN"/>
    </w:r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7294</Words>
  <Characters>8484</Characters>
  <Lines>0</Lines>
  <Paragraphs>0</Paragraphs>
  <TotalTime>1</TotalTime>
  <ScaleCrop>false</ScaleCrop>
  <LinksUpToDate>false</LinksUpToDate>
  <CharactersWithSpaces>8869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2025-02-20T09:30:12Z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010F630939A24FC9894A6FE9297A0FB6_13</vt:lpwstr>
  </property>
  <property fmtid="{D5CDD505-2E9C-101B-9397-08002B2CF9AE}" pid="4" name="commondata">
    <vt:lpwstr>eyJoZGlkIjoiM2I5YmQyM2VlMzIyNzg3MTM0MjMzMjczYWU0N2U3MTcifQ==</vt:lpwstr>
  </property>
  <property fmtid="{D5CDD505-2E9C-101B-9397-08002B2CF9AE}" pid="5" name="KSOTemplateDocerSaveRecord">
    <vt:lpwstr>eyJoZGlkIjoiMWY2MDAxNGU0NDBkNDMwNGIwOTk5ZWZhMTA3M2NmY2QiLCJ1c2VySWQiOiI3MDM3OTc0MTQifQ==</vt:lpwstr>
  </property>
</Properties>
</file>